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D9C3" w14:textId="43F7180A" w:rsidR="00C66323" w:rsidRPr="00114597" w:rsidRDefault="00C66323" w:rsidP="00EA4461">
      <w:pPr>
        <w:pStyle w:val="Rubrik1"/>
      </w:pPr>
      <w:r w:rsidRPr="00114597">
        <w:t xml:space="preserve">Villkor och anvisningar </w:t>
      </w:r>
      <w:r w:rsidR="00790025">
        <w:t>Flerie aktieinlösenprogram</w:t>
      </w:r>
    </w:p>
    <w:p w14:paraId="6932659A" w14:textId="1AD67013" w:rsidR="00DC4755" w:rsidRDefault="00DC4755" w:rsidP="00DC4755">
      <w:r>
        <w:t>Vid extra bolagsstämma i Flerie AB den 10 juni 2024 beslutades att införa ett aktieinlösenprogram (”</w:t>
      </w:r>
      <w:r w:rsidRPr="00B404F4">
        <w:rPr>
          <w:b/>
          <w:bCs/>
        </w:rPr>
        <w:t>Aktieinlösenprogrammet</w:t>
      </w:r>
      <w:r>
        <w:t>”). Inlösen under programmet sker i två steg, 1) omvandling av stamaktier till aktier av serie C följt av 2) inlösen av aktierna av serie C</w:t>
      </w:r>
      <w:r w:rsidR="00423229">
        <w:t xml:space="preserve"> mot betalning</w:t>
      </w:r>
      <w:r>
        <w:t>.</w:t>
      </w:r>
    </w:p>
    <w:p w14:paraId="6901CD0A" w14:textId="35F39496" w:rsidR="00726D95" w:rsidRDefault="00726D95" w:rsidP="00DC4755">
      <w:r w:rsidRPr="00726D95">
        <w:t>Flerie AB:s huvudägare Thomas Eldered (genom de direkt eller indirekt helägda bolagen T&amp;M Förvaltning AB och T&amp;M Participation AB) har åtagit sig att inte före 2029 nyttja inlösenprogrammet.</w:t>
      </w:r>
    </w:p>
    <w:p w14:paraId="08E4BC0F" w14:textId="5EC8E45D" w:rsidR="00C66323" w:rsidRDefault="00DC4755" w:rsidP="00CD7B6D">
      <w:pPr>
        <w:pStyle w:val="Rubrik2"/>
      </w:pPr>
      <w:r w:rsidRPr="00CD7B6D">
        <w:rPr>
          <w:i w:val="0"/>
          <w:iCs w:val="0"/>
        </w:rPr>
        <w:t>Omvandling</w:t>
      </w:r>
      <w:r>
        <w:t xml:space="preserve"> </w:t>
      </w:r>
    </w:p>
    <w:p w14:paraId="0F9526E9" w14:textId="2ED27BA8" w:rsidR="00CD7B6D" w:rsidRDefault="00DC4755" w:rsidP="00CD7B6D">
      <w:pPr>
        <w:rPr>
          <w:b/>
          <w:bCs/>
        </w:rPr>
      </w:pPr>
      <w:r>
        <w:t>Aktieägare äger rätt att mellan den 2</w:t>
      </w:r>
      <w:r w:rsidR="0053195C">
        <w:t>4</w:t>
      </w:r>
      <w:r>
        <w:t xml:space="preserve"> </w:t>
      </w:r>
      <w:r w:rsidR="0053195C">
        <w:t>mars</w:t>
      </w:r>
      <w:r>
        <w:t xml:space="preserve"> och 3</w:t>
      </w:r>
      <w:r w:rsidR="0053195C">
        <w:t>1</w:t>
      </w:r>
      <w:r>
        <w:t xml:space="preserve"> </w:t>
      </w:r>
      <w:r w:rsidR="0053195C">
        <w:t>mars</w:t>
      </w:r>
      <w:r>
        <w:t xml:space="preserve"> 202</w:t>
      </w:r>
      <w:r w:rsidR="0053195C">
        <w:t>6</w:t>
      </w:r>
      <w:r>
        <w:t xml:space="preserve"> begära omvandling av hela eller delar av sitt innehav av stamaktier till aktier av serie C. Omvandling kan ske av maximalt det antal stamaktier som medför att antalet utgivna aktier av serie C, efter verkställd omvandling, uppgår till högst fem (5) procent av hela aktiekapitalet. Om antalet stamaktier som anmälts för omvandling överstiger det antal som kan omvandlas kommer antalet stamaktier som kan omvandlas att bestämmas i förhållande till det antal stamaktier som varje ägare anmält för omvandling.</w:t>
      </w:r>
      <w:r w:rsidR="00CD7B6D" w:rsidRPr="00CD7B6D">
        <w:rPr>
          <w:b/>
          <w:bCs/>
        </w:rPr>
        <w:t xml:space="preserve"> </w:t>
      </w:r>
    </w:p>
    <w:p w14:paraId="4E2CD98F" w14:textId="680271BD" w:rsidR="00CD7B6D" w:rsidRDefault="00CD7B6D" w:rsidP="00CD7B6D">
      <w:r w:rsidRPr="00DC4755">
        <w:rPr>
          <w:b/>
          <w:bCs/>
        </w:rPr>
        <w:t>Inlösen</w:t>
      </w:r>
    </w:p>
    <w:p w14:paraId="015278C1" w14:textId="048FE742" w:rsidR="00DA6511" w:rsidRDefault="00CD7B6D" w:rsidP="00CD7B6D">
      <w:r>
        <w:t xml:space="preserve">Så snart som möjligt efter offentliggörandet av delårsrapporten för det </w:t>
      </w:r>
      <w:r w:rsidR="0053195C">
        <w:t>första</w:t>
      </w:r>
      <w:r>
        <w:t xml:space="preserve"> kvartalet 202</w:t>
      </w:r>
      <w:r w:rsidR="0053195C">
        <w:t>6</w:t>
      </w:r>
      <w:r>
        <w:t xml:space="preserve"> ska styrelsen besluta om inlösen av samtliga utestående aktier av serie C mot betalning</w:t>
      </w:r>
      <w:r w:rsidR="00DA6511">
        <w:t>. Inlösenbeloppet skall motsvara s</w:t>
      </w:r>
      <w:r>
        <w:t xml:space="preserve">ubstansvärdet per aktie per den </w:t>
      </w:r>
      <w:r w:rsidR="00540E21">
        <w:t>31 mars</w:t>
      </w:r>
      <w:r w:rsidRPr="00540E21">
        <w:t xml:space="preserve"> 202</w:t>
      </w:r>
      <w:r w:rsidR="00540E21" w:rsidRPr="00540E21">
        <w:t>6</w:t>
      </w:r>
      <w:r>
        <w:t xml:space="preserve"> enligt delårsrapporten för det </w:t>
      </w:r>
      <w:r w:rsidR="0053195C">
        <w:t xml:space="preserve">första </w:t>
      </w:r>
      <w:r>
        <w:t>kvartalet 202</w:t>
      </w:r>
      <w:r w:rsidR="00540E21">
        <w:t>6</w:t>
      </w:r>
      <w:r>
        <w:t xml:space="preserve">. </w:t>
      </w:r>
    </w:p>
    <w:p w14:paraId="29A32807" w14:textId="53EF2E4C" w:rsidR="00CD7B6D" w:rsidRDefault="00CD7B6D" w:rsidP="00CD7B6D">
      <w:r>
        <w:t>För det fall någon av omständigheterna som enligt bolagsordningen kan föranleda undantag är tillämpliga och motiverar inlösen av ett lägre antal än samtliga utestående aktier av serie C, äger styrelsen rätt att besluta att ett lägre antal aktier av serie C ska inlösas och/eller att senarelägga tidpunkten för inlösen och betalning av inlösenlikvid för samtliga eller en del av aktierna av serie C.</w:t>
      </w:r>
    </w:p>
    <w:p w14:paraId="14583D7F" w14:textId="5E505A03" w:rsidR="00DC4755" w:rsidRPr="00CD7B6D" w:rsidRDefault="00DC4755" w:rsidP="00DC4755">
      <w:pPr>
        <w:rPr>
          <w:b/>
          <w:bCs/>
        </w:rPr>
      </w:pPr>
      <w:r w:rsidRPr="00CD7B6D">
        <w:rPr>
          <w:b/>
          <w:bCs/>
        </w:rPr>
        <w:t>Anmäl</w:t>
      </w:r>
      <w:r w:rsidR="000C442E" w:rsidRPr="00CD7B6D">
        <w:rPr>
          <w:b/>
          <w:bCs/>
        </w:rPr>
        <w:t xml:space="preserve">ningsperiod och anmälan </w:t>
      </w:r>
    </w:p>
    <w:p w14:paraId="0243CF92" w14:textId="0D442727" w:rsidR="00DC4755" w:rsidRDefault="00DC4755" w:rsidP="00DC4755">
      <w:r>
        <w:t>Innehavare av stamaktier, vars innehav är direktregistrerat hos Euroclear och som önskar omvandla sina stamaktier i Aktieinlösenprogrammet skall under perioden från och med den 2</w:t>
      </w:r>
      <w:r w:rsidR="0053195C">
        <w:t>4</w:t>
      </w:r>
      <w:r>
        <w:t xml:space="preserve"> </w:t>
      </w:r>
      <w:r w:rsidR="0053195C">
        <w:t>mars</w:t>
      </w:r>
      <w:r>
        <w:t xml:space="preserve"> 202</w:t>
      </w:r>
      <w:r w:rsidR="0053195C">
        <w:t>6</w:t>
      </w:r>
      <w:r>
        <w:t xml:space="preserve"> till och med den 3</w:t>
      </w:r>
      <w:r w:rsidR="0053195C">
        <w:t>1</w:t>
      </w:r>
      <w:r>
        <w:t xml:space="preserve"> </w:t>
      </w:r>
      <w:r w:rsidR="0053195C">
        <w:t>mars</w:t>
      </w:r>
      <w:r>
        <w:t xml:space="preserve"> 202</w:t>
      </w:r>
      <w:r w:rsidR="0053195C">
        <w:t>6</w:t>
      </w:r>
      <w:r>
        <w:t xml:space="preserve"> (senast kl 15.00), underteckna och lämna in korrekt ifylld anmälningssedel till: </w:t>
      </w:r>
    </w:p>
    <w:p w14:paraId="7E7EBEBF" w14:textId="11BDB30D" w:rsidR="00DC4755" w:rsidRPr="008E0B0D" w:rsidRDefault="00DC4755" w:rsidP="00DC4755">
      <w:pPr>
        <w:rPr>
          <w:lang w:val="de-DE"/>
        </w:rPr>
      </w:pPr>
      <w:r w:rsidRPr="008E0B0D">
        <w:rPr>
          <w:lang w:val="de-DE"/>
        </w:rPr>
        <w:t>Bergs Securities AB</w:t>
      </w:r>
    </w:p>
    <w:p w14:paraId="5F6893C2" w14:textId="046051F8" w:rsidR="00DC4755" w:rsidRPr="008E0B0D" w:rsidRDefault="00DC4755" w:rsidP="00DC4755">
      <w:pPr>
        <w:rPr>
          <w:lang w:val="de-DE"/>
        </w:rPr>
      </w:pPr>
      <w:r w:rsidRPr="008E0B0D">
        <w:rPr>
          <w:lang w:val="de-DE"/>
        </w:rPr>
        <w:t xml:space="preserve">Ärende: Flerie </w:t>
      </w:r>
      <w:r w:rsidR="00423229" w:rsidRPr="008E0B0D">
        <w:rPr>
          <w:lang w:val="de-DE"/>
        </w:rPr>
        <w:t>A</w:t>
      </w:r>
      <w:r w:rsidRPr="008E0B0D">
        <w:rPr>
          <w:lang w:val="de-DE"/>
        </w:rPr>
        <w:t>ktieinlösen</w:t>
      </w:r>
    </w:p>
    <w:p w14:paraId="49F9594F" w14:textId="4E86E91E" w:rsidR="00DC4755" w:rsidRDefault="00DC4755" w:rsidP="00DC4755">
      <w:r>
        <w:t>Jungfrugatan 35</w:t>
      </w:r>
    </w:p>
    <w:p w14:paraId="7DE411C0" w14:textId="1C472F88" w:rsidR="00DC4755" w:rsidRDefault="00DC4755" w:rsidP="00DC4755">
      <w:r>
        <w:t>114 44 Stockholm</w:t>
      </w:r>
    </w:p>
    <w:p w14:paraId="3189DBBA" w14:textId="77777777" w:rsidR="00DC4755" w:rsidRDefault="00DC4755" w:rsidP="00DC4755">
      <w:r>
        <w:t>Tel. +46 8 408 933 50</w:t>
      </w:r>
    </w:p>
    <w:p w14:paraId="124D1838" w14:textId="371A0628" w:rsidR="00DC4755" w:rsidRPr="00423229" w:rsidRDefault="00DC4755" w:rsidP="00DC4755">
      <w:r w:rsidRPr="00423229">
        <w:t xml:space="preserve">E-post: </w:t>
      </w:r>
      <w:hyperlink r:id="rId7" w:history="1">
        <w:r w:rsidR="00423229" w:rsidRPr="00423229">
          <w:rPr>
            <w:rStyle w:val="Hyperlnk"/>
          </w:rPr>
          <w:t>info@bergssecurities.se</w:t>
        </w:r>
      </w:hyperlink>
      <w:r w:rsidR="00423229" w:rsidRPr="00423229">
        <w:t xml:space="preserve"> (inskan</w:t>
      </w:r>
      <w:r w:rsidR="00423229">
        <w:t xml:space="preserve">nad anmälningssedel) </w:t>
      </w:r>
    </w:p>
    <w:p w14:paraId="47BB57B7" w14:textId="61FDBD72" w:rsidR="00DC4755" w:rsidRDefault="00DC4755" w:rsidP="00DC4755">
      <w:r>
        <w:t>Anmälningssedlarna måste därvid lämnas in</w:t>
      </w:r>
      <w:r w:rsidR="00423229">
        <w:t>, mailas</w:t>
      </w:r>
      <w:r>
        <w:t xml:space="preserve"> eller sändas med post i god tid före sista anmälningsdagen för att kunna vara </w:t>
      </w:r>
      <w:r w:rsidR="000C442E">
        <w:t>Bergs Securities</w:t>
      </w:r>
      <w:r>
        <w:t xml:space="preserve"> tillhanda senast kl 15.00 den </w:t>
      </w:r>
      <w:r w:rsidR="000C442E">
        <w:t>3</w:t>
      </w:r>
      <w:r w:rsidR="0053195C">
        <w:t xml:space="preserve">1 mars </w:t>
      </w:r>
      <w:r w:rsidR="000C442E">
        <w:t>202</w:t>
      </w:r>
      <w:r w:rsidR="0053195C">
        <w:t>6</w:t>
      </w:r>
      <w:r>
        <w:t>.</w:t>
      </w:r>
    </w:p>
    <w:p w14:paraId="7920E344" w14:textId="1D810DF6" w:rsidR="00DC4755" w:rsidRDefault="00DC4755" w:rsidP="00DC4755">
      <w:r>
        <w:t xml:space="preserve">Observera att </w:t>
      </w:r>
      <w:r w:rsidR="000C442E">
        <w:t>anmälan</w:t>
      </w:r>
      <w:r>
        <w:t xml:space="preserve"> är bindande och kan ej återkallas. </w:t>
      </w:r>
    </w:p>
    <w:p w14:paraId="0C4050A0" w14:textId="77777777" w:rsidR="00C66323" w:rsidRPr="00CD7B6D" w:rsidRDefault="00C66323" w:rsidP="00CD7B6D">
      <w:pPr>
        <w:pStyle w:val="Rubrik2"/>
      </w:pPr>
      <w:r w:rsidRPr="00CD7B6D">
        <w:lastRenderedPageBreak/>
        <w:t>Information till förvaltarregistrerade aktieägare</w:t>
      </w:r>
    </w:p>
    <w:p w14:paraId="1A61B297" w14:textId="5599DBCB" w:rsidR="00C66323" w:rsidRDefault="00C66323" w:rsidP="00C66323">
      <w:r>
        <w:t xml:space="preserve">Aktieägare vars innehav av </w:t>
      </w:r>
      <w:r w:rsidR="00423229">
        <w:t>stam</w:t>
      </w:r>
      <w:r>
        <w:t xml:space="preserve">aktier i Bolaget är förvaltarregistrerade hos bank eller annan förvaltare </w:t>
      </w:r>
      <w:r w:rsidR="000C442E">
        <w:t xml:space="preserve">skall anmäla </w:t>
      </w:r>
      <w:r w:rsidR="002202C1">
        <w:t>deltagandet i Aktieinlösenprogr</w:t>
      </w:r>
      <w:r w:rsidR="00423229">
        <w:t>a</w:t>
      </w:r>
      <w:r w:rsidR="002202C1">
        <w:t>mmet</w:t>
      </w:r>
      <w:r w:rsidR="000C442E">
        <w:t xml:space="preserve"> </w:t>
      </w:r>
      <w:r>
        <w:t xml:space="preserve">enligt instruktioner från respektive förvaltare. </w:t>
      </w:r>
    </w:p>
    <w:p w14:paraId="29AB4D2C" w14:textId="63097488" w:rsidR="00C66323" w:rsidRPr="00EA2B05" w:rsidRDefault="00C66323" w:rsidP="00CD7B6D">
      <w:pPr>
        <w:pStyle w:val="Rubrik2"/>
      </w:pPr>
      <w:r w:rsidRPr="00EA2B05">
        <w:t>Information till utländska aktieägare</w:t>
      </w:r>
    </w:p>
    <w:p w14:paraId="66306611" w14:textId="2119F4D9" w:rsidR="008E0B0D" w:rsidRDefault="008E0B0D" w:rsidP="00C66323">
      <w:r w:rsidRPr="008E0B0D">
        <w:t xml:space="preserve">Aktieägare bosatta utanför Sverige ansvarar själva för att </w:t>
      </w:r>
      <w:r>
        <w:t xml:space="preserve">tillse </w:t>
      </w:r>
      <w:r w:rsidRPr="008E0B0D">
        <w:t>deras deltagande</w:t>
      </w:r>
      <w:r>
        <w:t xml:space="preserve"> i Aktieinlösenprogrammet</w:t>
      </w:r>
      <w:r w:rsidRPr="008E0B0D">
        <w:t xml:space="preserve"> är förenligt med tillämpliga lagar, regler och andra bestämmelser i det land där de är bosatta eller medborgare. Det åligger således varje aktieägare att försäkra sig om att sådant deltagande inte strider mot några legala restriktioner. Aktieägare som är bosatta utanför Sverige</w:t>
      </w:r>
      <w:r>
        <w:t xml:space="preserve"> </w:t>
      </w:r>
      <w:r w:rsidRPr="008E0B0D">
        <w:t>uppmanas att noggrant ta del av tillämpliga regler samt vid behov kontakta Bergs Securities AB för ytterligare information om hur anmälan ska göras.</w:t>
      </w:r>
    </w:p>
    <w:p w14:paraId="72C5FB94" w14:textId="77777777" w:rsidR="00C66323" w:rsidRDefault="00C66323" w:rsidP="00CD7B6D">
      <w:pPr>
        <w:pStyle w:val="Rubrik2"/>
      </w:pPr>
      <w:r>
        <w:t>Bekräftelse och överföring av aktier till spärrat VP-konto</w:t>
      </w:r>
    </w:p>
    <w:p w14:paraId="3051406C" w14:textId="7826D0C3" w:rsidR="00C66323" w:rsidRDefault="00C66323" w:rsidP="00C66323">
      <w:r>
        <w:t xml:space="preserve">Efter att </w:t>
      </w:r>
      <w:r w:rsidR="00CD7B6D">
        <w:t>Bergs Securities</w:t>
      </w:r>
      <w:r>
        <w:t xml:space="preserve"> mottagit och registrerat korrekt ifyllda anmälningssedlar kommer </w:t>
      </w:r>
      <w:r w:rsidR="00CD7B6D">
        <w:t>stam</w:t>
      </w:r>
      <w:r>
        <w:t>aktierna att överföras till ett för varje innehavare nyöppnat spärrat VP-konto, så kallat apportkonto. I samband därmed skickar Euroclear en avi (”</w:t>
      </w:r>
      <w:r w:rsidRPr="00176240">
        <w:rPr>
          <w:b/>
          <w:bCs/>
        </w:rPr>
        <w:t>VP-avi</w:t>
      </w:r>
      <w:r>
        <w:t xml:space="preserve">”) som utvisar det antal </w:t>
      </w:r>
      <w:r w:rsidR="00CD7B6D">
        <w:t xml:space="preserve">stamaktier </w:t>
      </w:r>
      <w:r>
        <w:t xml:space="preserve">i </w:t>
      </w:r>
      <w:r w:rsidR="00CD7B6D">
        <w:t>Flerie</w:t>
      </w:r>
      <w:r>
        <w:t xml:space="preserve"> som utbokats från det ursprungliga VP-kontot samt en VP-avi som utvisar det antal </w:t>
      </w:r>
      <w:r w:rsidR="00CD7B6D">
        <w:t>stam</w:t>
      </w:r>
      <w:r>
        <w:t xml:space="preserve">aktier </w:t>
      </w:r>
      <w:r w:rsidR="00CD7B6D">
        <w:t>i Flerie</w:t>
      </w:r>
      <w:r>
        <w:t xml:space="preserve"> som inbokats på det nyöppnade spärrade VP-kontot. </w:t>
      </w:r>
    </w:p>
    <w:p w14:paraId="38213930" w14:textId="432CD365" w:rsidR="00C66323" w:rsidRDefault="00CD7B6D" w:rsidP="00CD7B6D">
      <w:pPr>
        <w:pStyle w:val="Rubrik2"/>
      </w:pPr>
      <w:r>
        <w:t>Leverans av C-aktier</w:t>
      </w:r>
    </w:p>
    <w:p w14:paraId="6D9BCAFD" w14:textId="1479EA5B" w:rsidR="00C66323" w:rsidRDefault="00CD7B6D" w:rsidP="00C66323">
      <w:r>
        <w:t>Leverans av C-aktier</w:t>
      </w:r>
      <w:r w:rsidR="00C66323">
        <w:t xml:space="preserve"> påbörjas </w:t>
      </w:r>
      <w:r w:rsidR="00025517">
        <w:t xml:space="preserve">omkring </w:t>
      </w:r>
      <w:r w:rsidR="00B404F4">
        <w:t xml:space="preserve">den </w:t>
      </w:r>
      <w:r w:rsidR="00FF6F3D">
        <w:t>14 april</w:t>
      </w:r>
      <w:r w:rsidR="00B404F4">
        <w:t xml:space="preserve"> 202</w:t>
      </w:r>
      <w:r w:rsidR="0053195C">
        <w:t>6</w:t>
      </w:r>
      <w:r>
        <w:t>.</w:t>
      </w:r>
      <w:r w:rsidR="000F7365">
        <w:t xml:space="preserve"> </w:t>
      </w:r>
      <w:r w:rsidR="00C66323">
        <w:t>I samband med</w:t>
      </w:r>
      <w:r w:rsidR="00DA6511">
        <w:t xml:space="preserve"> att</w:t>
      </w:r>
      <w:r w:rsidR="00C66323">
        <w:t xml:space="preserve"> leverans av </w:t>
      </w:r>
      <w:r w:rsidR="000F7365">
        <w:t>C-aktierna till respektive aktieägare</w:t>
      </w:r>
      <w:r w:rsidR="00DA6511">
        <w:t xml:space="preserve"> sker så kommer </w:t>
      </w:r>
      <w:r w:rsidR="000F7365">
        <w:t>stam</w:t>
      </w:r>
      <w:r w:rsidR="00C66323">
        <w:t xml:space="preserve">aktierna </w:t>
      </w:r>
      <w:r w:rsidR="00DA6511">
        <w:t xml:space="preserve">bokas </w:t>
      </w:r>
      <w:r w:rsidR="000F7365">
        <w:t xml:space="preserve">bort från </w:t>
      </w:r>
      <w:r w:rsidR="00C66323">
        <w:t>det spärrade VP-kontot (apportkontot) som därmed avslutas. VP-avi som redovisar utbokningen från det spärrade VP-kontot skickas inte ut.</w:t>
      </w:r>
    </w:p>
    <w:p w14:paraId="569F05BA" w14:textId="77777777" w:rsidR="00DA6511" w:rsidRPr="00726D95" w:rsidRDefault="00DA6511" w:rsidP="00DA6511">
      <w:pPr>
        <w:rPr>
          <w:b/>
          <w:bCs/>
          <w:i/>
          <w:iCs/>
        </w:rPr>
      </w:pPr>
      <w:r w:rsidRPr="00726D95">
        <w:rPr>
          <w:b/>
          <w:bCs/>
          <w:i/>
          <w:iCs/>
        </w:rPr>
        <w:t>Inlösen och inlösenbelopp</w:t>
      </w:r>
    </w:p>
    <w:p w14:paraId="2DABA78F" w14:textId="7F9B1215" w:rsidR="00DA6511" w:rsidRDefault="00DA6511" w:rsidP="00DA6511">
      <w:r>
        <w:t xml:space="preserve">Inlösenlikviden kommer efter beslut </w:t>
      </w:r>
      <w:r w:rsidR="00286853">
        <w:t>från styrelsen</w:t>
      </w:r>
      <w:r w:rsidR="002202C1">
        <w:t xml:space="preserve">, vilket beräknas ske </w:t>
      </w:r>
      <w:r w:rsidR="002202C1" w:rsidRPr="00540E21">
        <w:t xml:space="preserve">omkring den </w:t>
      </w:r>
      <w:r w:rsidR="00FF6F3D">
        <w:t>15 april</w:t>
      </w:r>
      <w:r w:rsidR="002202C1" w:rsidRPr="00540E21">
        <w:t xml:space="preserve"> 202</w:t>
      </w:r>
      <w:r w:rsidR="0053195C" w:rsidRPr="00540E21">
        <w:t>6</w:t>
      </w:r>
      <w:r w:rsidR="002202C1" w:rsidRPr="00540E21">
        <w:t>,</w:t>
      </w:r>
      <w:r w:rsidR="00286853">
        <w:t xml:space="preserve"> betalas ut till det bankkonto som är kopplat till VP-kontot</w:t>
      </w:r>
      <w:r w:rsidR="002202C1">
        <w:t xml:space="preserve"> (”</w:t>
      </w:r>
      <w:r w:rsidR="002202C1" w:rsidRPr="00B404F4">
        <w:rPr>
          <w:b/>
          <w:bCs/>
        </w:rPr>
        <w:t>likvidkonto</w:t>
      </w:r>
      <w:r w:rsidR="002202C1">
        <w:t>”)</w:t>
      </w:r>
      <w:r w:rsidR="00286853">
        <w:t xml:space="preserve">. </w:t>
      </w:r>
      <w:r w:rsidR="00B404F4">
        <w:t xml:space="preserve">Inlösenlikviden förväntas </w:t>
      </w:r>
      <w:r w:rsidR="00410B21">
        <w:t>betalas ut</w:t>
      </w:r>
      <w:r w:rsidR="00B404F4">
        <w:t xml:space="preserve"> </w:t>
      </w:r>
      <w:r w:rsidR="00B404F4" w:rsidRPr="00540E21">
        <w:t xml:space="preserve">omkring den </w:t>
      </w:r>
      <w:r w:rsidR="00FF6F3D">
        <w:t>4 maj</w:t>
      </w:r>
      <w:r w:rsidR="00B404F4" w:rsidRPr="00540E21">
        <w:t xml:space="preserve"> 202</w:t>
      </w:r>
      <w:r w:rsidR="0053195C" w:rsidRPr="00540E21">
        <w:t>6</w:t>
      </w:r>
      <w:r w:rsidR="00B404F4" w:rsidRPr="00540E21">
        <w:t xml:space="preserve">. </w:t>
      </w:r>
      <w:r w:rsidR="00286853" w:rsidRPr="00540E21">
        <w:t>För</w:t>
      </w:r>
      <w:r w:rsidR="00286853">
        <w:t xml:space="preserve"> förvaltarregistrerade innehav sker utbetalningen via respektive förvaltare. </w:t>
      </w:r>
      <w:r w:rsidRPr="00DA6511">
        <w:t xml:space="preserve">Inlösenbeloppet skall motsvara substansvärdet per aktie per </w:t>
      </w:r>
      <w:r w:rsidRPr="00540E21">
        <w:t>den 3</w:t>
      </w:r>
      <w:r w:rsidR="00540E21">
        <w:t>1 mars</w:t>
      </w:r>
      <w:r w:rsidRPr="00540E21">
        <w:t xml:space="preserve"> 202</w:t>
      </w:r>
      <w:r w:rsidR="0053195C" w:rsidRPr="00540E21">
        <w:t>6</w:t>
      </w:r>
      <w:r w:rsidRPr="00DA6511">
        <w:t xml:space="preserve"> enligt delårsrapporten för det </w:t>
      </w:r>
      <w:r w:rsidR="0053195C">
        <w:t>första</w:t>
      </w:r>
      <w:r w:rsidRPr="00DA6511">
        <w:t xml:space="preserve"> kvartalet 202</w:t>
      </w:r>
      <w:r w:rsidR="0053195C">
        <w:t>6</w:t>
      </w:r>
      <w:r w:rsidRPr="00DA6511">
        <w:t>.</w:t>
      </w:r>
    </w:p>
    <w:p w14:paraId="0DF342D8" w14:textId="77777777" w:rsidR="00C66323" w:rsidRDefault="00C66323" w:rsidP="00C66323"/>
    <w:p w14:paraId="48581C0E" w14:textId="77777777" w:rsidR="00C66323" w:rsidRDefault="00C66323" w:rsidP="00C66323"/>
    <w:p w14:paraId="773918C7" w14:textId="77777777" w:rsidR="00C66323" w:rsidRDefault="00C66323" w:rsidP="00C66323"/>
    <w:p w14:paraId="6478865F" w14:textId="77777777" w:rsidR="00C66323" w:rsidRDefault="00C66323" w:rsidP="00C66323"/>
    <w:p w14:paraId="7EC7E2EB" w14:textId="77777777" w:rsidR="00C66323" w:rsidRDefault="00C66323" w:rsidP="00C66323"/>
    <w:p w14:paraId="55594D9A" w14:textId="77777777" w:rsidR="00C66323" w:rsidRDefault="00C66323" w:rsidP="00C66323"/>
    <w:p w14:paraId="5E02ED14" w14:textId="77777777" w:rsidR="00C66323" w:rsidRDefault="00C66323" w:rsidP="00C66323">
      <w:r>
        <w:t xml:space="preserve"> </w:t>
      </w:r>
    </w:p>
    <w:p w14:paraId="314DF3D4" w14:textId="77777777" w:rsidR="00C66323" w:rsidRDefault="00C66323" w:rsidP="00C66323"/>
    <w:p w14:paraId="293E168F" w14:textId="77777777" w:rsidR="006E7A9D" w:rsidRDefault="006E7A9D"/>
    <w:sectPr w:rsidR="006E7A9D" w:rsidSect="00A83D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6EE0" w14:textId="77777777" w:rsidR="008E0B0D" w:rsidRDefault="008E0B0D" w:rsidP="008E0B0D">
      <w:pPr>
        <w:spacing w:after="0" w:line="240" w:lineRule="auto"/>
      </w:pPr>
      <w:r>
        <w:separator/>
      </w:r>
    </w:p>
  </w:endnote>
  <w:endnote w:type="continuationSeparator" w:id="0">
    <w:p w14:paraId="588D049F" w14:textId="77777777" w:rsidR="008E0B0D" w:rsidRDefault="008E0B0D" w:rsidP="008E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sis">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270" w14:textId="77777777" w:rsidR="00726D95" w:rsidRDefault="00726D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7443" w14:textId="6888B50B" w:rsidR="00726D95" w:rsidRDefault="00726D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56EA" w14:textId="77777777" w:rsidR="00726D95" w:rsidRDefault="00726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194E" w14:textId="77777777" w:rsidR="008E0B0D" w:rsidRDefault="008E0B0D" w:rsidP="008E0B0D">
      <w:pPr>
        <w:spacing w:after="0" w:line="240" w:lineRule="auto"/>
      </w:pPr>
      <w:r>
        <w:separator/>
      </w:r>
    </w:p>
  </w:footnote>
  <w:footnote w:type="continuationSeparator" w:id="0">
    <w:p w14:paraId="131F836E" w14:textId="77777777" w:rsidR="008E0B0D" w:rsidRDefault="008E0B0D" w:rsidP="008E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45BC" w14:textId="77777777" w:rsidR="00726D95" w:rsidRDefault="00726D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445" w14:textId="77777777" w:rsidR="00726D95" w:rsidRDefault="00726D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070C" w14:textId="77777777" w:rsidR="00726D95" w:rsidRDefault="00726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99"/>
    <w:multiLevelType w:val="multilevel"/>
    <w:tmpl w:val="FBEC5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920160"/>
    <w:multiLevelType w:val="multilevel"/>
    <w:tmpl w:val="24461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04615068">
    <w:abstractNumId w:val="1"/>
  </w:num>
  <w:num w:numId="2" w16cid:durableId="55739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23"/>
    <w:rsid w:val="00025517"/>
    <w:rsid w:val="000C442E"/>
    <w:rsid w:val="000F7365"/>
    <w:rsid w:val="00114597"/>
    <w:rsid w:val="0015100A"/>
    <w:rsid w:val="00161150"/>
    <w:rsid w:val="00176240"/>
    <w:rsid w:val="002202C1"/>
    <w:rsid w:val="002473F1"/>
    <w:rsid w:val="00286853"/>
    <w:rsid w:val="002D78E6"/>
    <w:rsid w:val="00384431"/>
    <w:rsid w:val="00410B21"/>
    <w:rsid w:val="00423229"/>
    <w:rsid w:val="004B383B"/>
    <w:rsid w:val="0053195C"/>
    <w:rsid w:val="00540E21"/>
    <w:rsid w:val="00562FED"/>
    <w:rsid w:val="005778AC"/>
    <w:rsid w:val="00645C39"/>
    <w:rsid w:val="00667EF6"/>
    <w:rsid w:val="006E7A9D"/>
    <w:rsid w:val="00706373"/>
    <w:rsid w:val="00726D95"/>
    <w:rsid w:val="00740B2A"/>
    <w:rsid w:val="00745883"/>
    <w:rsid w:val="007579FB"/>
    <w:rsid w:val="00790025"/>
    <w:rsid w:val="007B7DFC"/>
    <w:rsid w:val="008E0B0D"/>
    <w:rsid w:val="00937BE3"/>
    <w:rsid w:val="00951FC6"/>
    <w:rsid w:val="00A16466"/>
    <w:rsid w:val="00A83D74"/>
    <w:rsid w:val="00AA7516"/>
    <w:rsid w:val="00B404F4"/>
    <w:rsid w:val="00B63670"/>
    <w:rsid w:val="00B7224C"/>
    <w:rsid w:val="00BA25C1"/>
    <w:rsid w:val="00BF2FBD"/>
    <w:rsid w:val="00BF76BF"/>
    <w:rsid w:val="00C40B10"/>
    <w:rsid w:val="00C66323"/>
    <w:rsid w:val="00CC7C07"/>
    <w:rsid w:val="00CD7B6D"/>
    <w:rsid w:val="00D06CE0"/>
    <w:rsid w:val="00D36927"/>
    <w:rsid w:val="00DA6511"/>
    <w:rsid w:val="00DC4755"/>
    <w:rsid w:val="00EA2B05"/>
    <w:rsid w:val="00EA4461"/>
    <w:rsid w:val="00F32F96"/>
    <w:rsid w:val="00FA0E33"/>
    <w:rsid w:val="00FF6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DAEEDA"/>
  <w15:chartTrackingRefBased/>
  <w15:docId w15:val="{3AA802B7-6B14-4228-9618-4B5B4B7D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autoRedefine/>
    <w:uiPriority w:val="9"/>
    <w:qFormat/>
    <w:rsid w:val="00562FED"/>
    <w:pPr>
      <w:keepNext/>
      <w:keepLines/>
      <w:spacing w:before="240" w:after="240"/>
      <w:outlineLvl w:val="0"/>
    </w:pPr>
    <w:rPr>
      <w:rFonts w:ascii="Calibri" w:eastAsiaTheme="majorEastAsia" w:hAnsi="Calibri" w:cstheme="majorBidi"/>
      <w:sz w:val="32"/>
      <w:szCs w:val="32"/>
    </w:rPr>
  </w:style>
  <w:style w:type="paragraph" w:styleId="Rubrik2">
    <w:name w:val="heading 2"/>
    <w:basedOn w:val="Normal"/>
    <w:next w:val="Normal"/>
    <w:link w:val="Rubrik2Char"/>
    <w:autoRedefine/>
    <w:uiPriority w:val="9"/>
    <w:unhideWhenUsed/>
    <w:qFormat/>
    <w:rsid w:val="00CD7B6D"/>
    <w:pPr>
      <w:keepNext/>
      <w:keepLines/>
      <w:spacing w:before="240" w:after="120" w:line="240" w:lineRule="auto"/>
      <w:outlineLvl w:val="1"/>
    </w:pPr>
    <w:rPr>
      <w:rFonts w:ascii="Calibri" w:eastAsia="Dosis" w:hAnsi="Calibri" w:cstheme="majorBidi"/>
      <w:b/>
      <w:i/>
      <w:iCs/>
      <w:szCs w:val="26"/>
    </w:rPr>
  </w:style>
  <w:style w:type="paragraph" w:styleId="Rubrik3">
    <w:name w:val="heading 3"/>
    <w:basedOn w:val="Normal"/>
    <w:next w:val="Normal"/>
    <w:link w:val="Rubrik3Char"/>
    <w:autoRedefine/>
    <w:uiPriority w:val="9"/>
    <w:unhideWhenUsed/>
    <w:qFormat/>
    <w:rsid w:val="00562FED"/>
    <w:pPr>
      <w:keepNext/>
      <w:keepLines/>
      <w:spacing w:before="240" w:after="120" w:line="240" w:lineRule="auto"/>
      <w:outlineLvl w:val="2"/>
    </w:pPr>
    <w:rPr>
      <w:rFonts w:asciiTheme="majorHAnsi" w:eastAsia="Dosis"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2FED"/>
    <w:rPr>
      <w:rFonts w:ascii="Calibri" w:eastAsiaTheme="majorEastAsia" w:hAnsi="Calibri" w:cstheme="majorBidi"/>
      <w:sz w:val="32"/>
      <w:szCs w:val="32"/>
    </w:rPr>
  </w:style>
  <w:style w:type="character" w:customStyle="1" w:styleId="Rubrik2Char">
    <w:name w:val="Rubrik 2 Char"/>
    <w:basedOn w:val="Standardstycketeckensnitt"/>
    <w:link w:val="Rubrik2"/>
    <w:uiPriority w:val="9"/>
    <w:rsid w:val="00CD7B6D"/>
    <w:rPr>
      <w:rFonts w:ascii="Calibri" w:eastAsia="Dosis" w:hAnsi="Calibri" w:cstheme="majorBidi"/>
      <w:b/>
      <w:i/>
      <w:iCs/>
      <w:szCs w:val="26"/>
    </w:rPr>
  </w:style>
  <w:style w:type="character" w:customStyle="1" w:styleId="Rubrik3Char">
    <w:name w:val="Rubrik 3 Char"/>
    <w:basedOn w:val="Standardstycketeckensnitt"/>
    <w:link w:val="Rubrik3"/>
    <w:uiPriority w:val="9"/>
    <w:rsid w:val="00562FED"/>
    <w:rPr>
      <w:rFonts w:asciiTheme="majorHAnsi" w:eastAsia="Dosis" w:hAnsiTheme="majorHAnsi" w:cstheme="majorBidi"/>
      <w:i/>
      <w:szCs w:val="24"/>
    </w:rPr>
  </w:style>
  <w:style w:type="character" w:styleId="Hyperlnk">
    <w:name w:val="Hyperlink"/>
    <w:basedOn w:val="Standardstycketeckensnitt"/>
    <w:uiPriority w:val="99"/>
    <w:unhideWhenUsed/>
    <w:rsid w:val="00423229"/>
    <w:rPr>
      <w:color w:val="0563C1" w:themeColor="hyperlink"/>
      <w:u w:val="single"/>
    </w:rPr>
  </w:style>
  <w:style w:type="character" w:styleId="Olstomnmnande">
    <w:name w:val="Unresolved Mention"/>
    <w:basedOn w:val="Standardstycketeckensnitt"/>
    <w:uiPriority w:val="99"/>
    <w:semiHidden/>
    <w:unhideWhenUsed/>
    <w:rsid w:val="00423229"/>
    <w:rPr>
      <w:color w:val="605E5C"/>
      <w:shd w:val="clear" w:color="auto" w:fill="E1DFDD"/>
    </w:rPr>
  </w:style>
  <w:style w:type="paragraph" w:styleId="Revision">
    <w:name w:val="Revision"/>
    <w:hidden/>
    <w:uiPriority w:val="99"/>
    <w:semiHidden/>
    <w:rsid w:val="008E0B0D"/>
    <w:pPr>
      <w:spacing w:after="0" w:line="240" w:lineRule="auto"/>
    </w:pPr>
  </w:style>
  <w:style w:type="paragraph" w:styleId="Sidhuvud">
    <w:name w:val="header"/>
    <w:basedOn w:val="Normal"/>
    <w:link w:val="SidhuvudChar"/>
    <w:uiPriority w:val="99"/>
    <w:unhideWhenUsed/>
    <w:rsid w:val="008E0B0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8E0B0D"/>
  </w:style>
  <w:style w:type="paragraph" w:styleId="Sidfot">
    <w:name w:val="footer"/>
    <w:basedOn w:val="Normal"/>
    <w:link w:val="SidfotChar"/>
    <w:uiPriority w:val="99"/>
    <w:unhideWhenUsed/>
    <w:rsid w:val="008E0B0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8E0B0D"/>
  </w:style>
  <w:style w:type="paragraph" w:styleId="Rubrik">
    <w:name w:val="Title"/>
    <w:basedOn w:val="Normal"/>
    <w:next w:val="Normal"/>
    <w:link w:val="RubrikChar"/>
    <w:uiPriority w:val="10"/>
    <w:qFormat/>
    <w:rsid w:val="00D369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69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info@bergssecurities.se"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CLIENTS!45762307.2</documentid>
  <senderid>STOAKN</senderid>
  <senderemail>ANNA.BARNEKOW@SETTERWALLS.SE</senderemail>
  <lastmodified>2026-02-13T10:46:00.0000000+01:00</lastmodified>
  <database>CLIENTS</database>
</properties>
</file>

<file path=customXML/itemProps.xml><?xml version="1.0" encoding="utf-8"?>
<ds:datastoreItem xmlns:ds="http://schemas.openxmlformats.org/officeDocument/2006/customXml" ds:itemID="{DE4CCFF8-3AF8-43B2-9889-B12F7D3B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4002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Hagberg</dc:creator>
  <cp:keywords/>
  <dc:description/>
  <cp:lastModifiedBy>Anna Barnekow</cp:lastModifiedBy>
  <cp:revision>2</cp:revision>
  <dcterms:created xsi:type="dcterms:W3CDTF">2026-02-13T09:46:00Z</dcterms:created>
  <dcterms:modified xsi:type="dcterms:W3CDTF">2026-02-13T09:46:00Z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0</vt:lpwstr>
  </property>
</Properties>
</file>